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F" w:rsidRPr="00332E9F" w:rsidRDefault="0038182C" w:rsidP="00177365">
      <w:pPr>
        <w:jc w:val="center"/>
        <w:rPr>
          <w:sz w:val="28"/>
          <w:szCs w:val="28"/>
        </w:rPr>
      </w:pPr>
      <w:r w:rsidRPr="0038182C">
        <w:rPr>
          <w:b/>
          <w:sz w:val="28"/>
          <w:szCs w:val="28"/>
        </w:rPr>
        <w:t>Te cuesta volver a la rutina ? escápate a un Balneario</w:t>
      </w:r>
      <w:r>
        <w:rPr>
          <w:b/>
          <w:sz w:val="28"/>
          <w:szCs w:val="28"/>
        </w:rPr>
        <w:br/>
      </w:r>
    </w:p>
    <w:p w:rsidR="004C351B" w:rsidRDefault="0038182C" w:rsidP="004C351B">
      <w:pPr>
        <w:jc w:val="center"/>
      </w:pPr>
      <w:r w:rsidRPr="0038182C">
        <w:drawing>
          <wp:inline distT="0" distB="0" distL="0" distR="0">
            <wp:extent cx="5236210" cy="2587625"/>
            <wp:effectExtent l="19050" t="0" r="2540" b="0"/>
            <wp:docPr id="21" name="Imagen 21" descr="Balneario de Arch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lneario de Archena">
                      <a:hlinkClick r:id="rId7" tooltip="&quot;Te cuesta volver a la rutina ? escápate a un Balnea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5" w:rsidRPr="00177365" w:rsidRDefault="0038182C" w:rsidP="004C351B">
      <w:pPr>
        <w:jc w:val="center"/>
        <w:rPr>
          <w:b/>
        </w:rPr>
      </w:pPr>
      <w:r>
        <w:rPr>
          <w:b/>
        </w:rPr>
        <w:t>Balneario de Archena</w:t>
      </w:r>
    </w:p>
    <w:p w:rsidR="002102BB" w:rsidRDefault="002102BB" w:rsidP="00332E9F"/>
    <w:p w:rsidR="0038182C" w:rsidRPr="00A00A09" w:rsidRDefault="0038182C" w:rsidP="0038182C">
      <w:pPr>
        <w:jc w:val="both"/>
      </w:pPr>
      <w:r w:rsidRPr="00A00A09">
        <w:t>Seguramente habrás oído hablar del síndrome postvacacional. Es el choque psicológico y emocional inespecífico que se produce al retornar a las exigentes tareas laborales tras un periodo placentero de vacaciones y de relax. Una reacción que puede considerarse hasta natural en tanto que los contrastes entre una situación y otra resulten abismales.</w:t>
      </w:r>
    </w:p>
    <w:p w:rsidR="0038182C" w:rsidRDefault="0038182C" w:rsidP="0038182C"/>
    <w:p w:rsidR="0038182C" w:rsidRPr="00A00A09" w:rsidRDefault="0038182C" w:rsidP="0038182C">
      <w:pPr>
        <w:jc w:val="both"/>
      </w:pPr>
      <w:r w:rsidRPr="00A00A09">
        <w:t xml:space="preserve">¿Síntomas? Cansancio general, ausencia de sueño, dolores musculares, falta de apetito, dispersión y falta de concentración y hasta tristeza, desinterés y, en ciertos grados, nerviosismo e irritación persistente. </w:t>
      </w:r>
    </w:p>
    <w:p w:rsidR="0038182C" w:rsidRDefault="0038182C" w:rsidP="0038182C"/>
    <w:p w:rsidR="0038182C" w:rsidRPr="00A00A09" w:rsidRDefault="0038182C" w:rsidP="0038182C">
      <w:pPr>
        <w:jc w:val="both"/>
      </w:pPr>
      <w:r w:rsidRPr="00A00A09">
        <w:t xml:space="preserve">La medicina tiene recursos para la prevención y para conseguir el ajuste emocional adecuado, algunos balnearios españoles tienen, si no recetas mágicas, sí terapias específicas para reengancharse al trabajo y a la rutina. Pasemos revista por los servicios dedicados de cuatro balnearios españoles que proponen terapias y tratamientos para el síndrome postvacacional. </w:t>
      </w:r>
    </w:p>
    <w:p w:rsidR="0038182C" w:rsidRDefault="0038182C" w:rsidP="0038182C"/>
    <w:p w:rsidR="0038182C" w:rsidRPr="00A00A09" w:rsidRDefault="0038182C" w:rsidP="0038182C">
      <w:pPr>
        <w:jc w:val="both"/>
      </w:pPr>
      <w:r w:rsidRPr="00A00A09">
        <w:t xml:space="preserve">Uno de esos oasis termales donde recuperar el control vital es el </w:t>
      </w:r>
      <w:hyperlink r:id="rId9" w:anchor="inicio" w:history="1">
        <w:r w:rsidRPr="00A00A09">
          <w:rPr>
            <w:rStyle w:val="Hipervnculo"/>
          </w:rPr>
          <w:t>Balneario de Archena</w:t>
        </w:r>
      </w:hyperlink>
      <w:r w:rsidRPr="00A00A09">
        <w:t xml:space="preserve">, en la Región de Murcia. Enclavado en un entorno natural de gran valor ecológico, el spa ofrece un programa denominado `Termal Salud´ que incluye un mínimo de cuatro noches de hotel, con circuitos en piscinas termales con aguas del surgente natural del establecimiento, actividad de senderismo en diferentes niveles, </w:t>
      </w:r>
      <w:proofErr w:type="spellStart"/>
      <w:r w:rsidRPr="00A00A09">
        <w:t>aquagym</w:t>
      </w:r>
      <w:proofErr w:type="spellEnd"/>
      <w:r w:rsidRPr="00A00A09">
        <w:t>, régimen alimenticio, y lo que es más importante, con el asesoramiento médico y psicológico.</w:t>
      </w:r>
    </w:p>
    <w:p w:rsidR="0038182C" w:rsidRPr="0038182C" w:rsidRDefault="0038182C" w:rsidP="0038182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6985</wp:posOffset>
            </wp:positionV>
            <wp:extent cx="4773930" cy="2657475"/>
            <wp:effectExtent l="19050" t="0" r="7620" b="0"/>
            <wp:wrapTopAndBottom/>
            <wp:docPr id="23" name="Imagen 23" descr="Balneario de Le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lneario de Leana">
                      <a:hlinkClick r:id="rId7" tooltip="&quot;Te cuesta volver a la rutina ? escápate a un Balnea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155">
        <w:rPr>
          <w:rFonts w:ascii="Arimo" w:hAnsi="Arimo"/>
          <w:color w:val="505257"/>
          <w:sz w:val="19"/>
          <w:szCs w:val="19"/>
        </w:rPr>
        <w:br/>
      </w:r>
      <w:r w:rsidRPr="0038182C">
        <w:rPr>
          <w:b/>
        </w:rPr>
        <w:t xml:space="preserve">Balneario de </w:t>
      </w:r>
      <w:proofErr w:type="spellStart"/>
      <w:r w:rsidRPr="0038182C">
        <w:rPr>
          <w:b/>
        </w:rPr>
        <w:t>Leana</w:t>
      </w:r>
      <w:proofErr w:type="spellEnd"/>
    </w:p>
    <w:p w:rsidR="0038182C" w:rsidRDefault="0038182C" w:rsidP="0038182C"/>
    <w:p w:rsidR="0038182C" w:rsidRDefault="0038182C" w:rsidP="0038182C">
      <w:r w:rsidRPr="00A00A09">
        <w:t>Muy cerca, también en Murcia, el</w:t>
      </w:r>
      <w:r>
        <w:t xml:space="preserve"> </w:t>
      </w:r>
      <w:hyperlink r:id="rId11" w:anchor="inicio" w:history="1">
        <w:r w:rsidRPr="00A00A09">
          <w:rPr>
            <w:rStyle w:val="Hipervnculo"/>
          </w:rPr>
          <w:t xml:space="preserve">Balneario de </w:t>
        </w:r>
        <w:proofErr w:type="spellStart"/>
        <w:r w:rsidRPr="00A00A09">
          <w:rPr>
            <w:rStyle w:val="Hipervnculo"/>
          </w:rPr>
          <w:t>Leana</w:t>
        </w:r>
        <w:proofErr w:type="spellEnd"/>
      </w:hyperlink>
      <w:r w:rsidRPr="00A00A09">
        <w:t xml:space="preserve">, en Fortuna, está especializado en tratamientos termales contra el estrés, ansiedad y hasta rehabilitaciones traumáticas. Baños de burbujas (volcán de burbujas), baños termales con esencias, duchas circulares, cervicales, lumbares y maniluvios y pediluvios son sus puntos fuertes. Se trata de uno de los balnearios históricos más antiguos de España. El de </w:t>
      </w:r>
      <w:proofErr w:type="spellStart"/>
      <w:r w:rsidRPr="00A00A09">
        <w:t>Leana</w:t>
      </w:r>
      <w:proofErr w:type="spellEnd"/>
      <w:r w:rsidRPr="00A00A09">
        <w:t xml:space="preserve">, con sus dos piscinas al aire libre, representa una oportunidad única para descubrir tratamientos tan originales como los que ofrecen otras piscinas, las de leche. </w:t>
      </w:r>
    </w:p>
    <w:p w:rsidR="0038182C" w:rsidRPr="00A00A09" w:rsidRDefault="0038182C" w:rsidP="003818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215265</wp:posOffset>
            </wp:positionV>
            <wp:extent cx="5236210" cy="2933700"/>
            <wp:effectExtent l="19050" t="0" r="2540" b="0"/>
            <wp:wrapTopAndBottom/>
            <wp:docPr id="25" name="Imagen 25" descr="Balneario Vichy Cat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lneario Vichy Catalan">
                      <a:hlinkClick r:id="rId7" tooltip="&quot;Te cuesta volver a la rutina ? escápate a un Balnea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82C" w:rsidRPr="0038182C" w:rsidRDefault="0038182C" w:rsidP="0038182C">
      <w:pPr>
        <w:jc w:val="center"/>
        <w:rPr>
          <w:b/>
        </w:rPr>
      </w:pPr>
      <w:r w:rsidRPr="00594155">
        <w:rPr>
          <w:rFonts w:ascii="Arimo" w:hAnsi="Arimo"/>
          <w:color w:val="505257"/>
          <w:sz w:val="19"/>
          <w:szCs w:val="19"/>
        </w:rPr>
        <w:br/>
      </w:r>
      <w:r w:rsidRPr="0038182C">
        <w:rPr>
          <w:b/>
        </w:rPr>
        <w:t xml:space="preserve">Balneario Vichy </w:t>
      </w:r>
      <w:proofErr w:type="spellStart"/>
      <w:r w:rsidRPr="0038182C">
        <w:rPr>
          <w:b/>
        </w:rPr>
        <w:t>Catalan</w:t>
      </w:r>
      <w:proofErr w:type="spellEnd"/>
    </w:p>
    <w:p w:rsidR="0038182C" w:rsidRDefault="0038182C" w:rsidP="0038182C"/>
    <w:p w:rsidR="0038182C" w:rsidRDefault="0038182C" w:rsidP="0038182C">
      <w:r>
        <w:t xml:space="preserve">Otro hotel con spa con historia es el </w:t>
      </w:r>
      <w:hyperlink r:id="rId13" w:anchor="inicio" w:history="1">
        <w:r w:rsidRPr="007F569F">
          <w:rPr>
            <w:rStyle w:val="Hipervnculo"/>
          </w:rPr>
          <w:t>Balneario Vichy Catalán</w:t>
        </w:r>
      </w:hyperlink>
      <w:r>
        <w:t xml:space="preserve">, en </w:t>
      </w:r>
      <w:proofErr w:type="spellStart"/>
      <w:r>
        <w:t>Caldes</w:t>
      </w:r>
      <w:proofErr w:type="spellEnd"/>
      <w:r>
        <w:t xml:space="preserve"> de </w:t>
      </w:r>
      <w:proofErr w:type="spellStart"/>
      <w:r>
        <w:t>Malavella</w:t>
      </w:r>
      <w:proofErr w:type="spellEnd"/>
      <w:r>
        <w:t>, en Girona. Un histórico abierto desde 1981. Hay que probar sus duchas vigorizantes, sus circuitos de aguas termales y las atenciones esmeradas de su hotel que cubre un área de 20.000 metros cuadrados.</w:t>
      </w:r>
    </w:p>
    <w:p w:rsidR="0038182C" w:rsidRDefault="0038182C" w:rsidP="0038182C"/>
    <w:p w:rsidR="0038182C" w:rsidRDefault="0038182C" w:rsidP="0038182C">
      <w:r>
        <w:t>Una de sus promociones se ajusta a la perfección a esa necesidad de aliviar los efectos del síndrome postvacacional y hasta para una escapada de fin de semana. Se trata del programa `Relax 2 por 2´. Para dos personas y dos días, para un fin de semana. Dos circuitos relax por persona con el agua del balneario como guía. Para integrar masajes, relajación de piernas cansadas y tratamientos cosméticos con manos expertas y sobre la base de la naturalidad y lo que tu cuerpo y tu mente necesitan.</w:t>
      </w:r>
    </w:p>
    <w:p w:rsidR="0038182C" w:rsidRDefault="0035479B" w:rsidP="0038182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217170</wp:posOffset>
            </wp:positionV>
            <wp:extent cx="5236210" cy="2686050"/>
            <wp:effectExtent l="19050" t="0" r="2540" b="0"/>
            <wp:wrapTopAndBottom/>
            <wp:docPr id="27" name="Imagen 27" descr="Balneario el Rap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lneario el Raposo">
                      <a:hlinkClick r:id="rId7" tooltip="&quot;Te cuesta volver a la rutina ? escápate a un Balnea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82C" w:rsidRPr="00594155" w:rsidRDefault="0038182C" w:rsidP="0038182C">
      <w:pPr>
        <w:rPr>
          <w:rFonts w:ascii="Times New Roman" w:hAnsi="Times New Roman"/>
          <w:sz w:val="24"/>
          <w:szCs w:val="24"/>
        </w:rPr>
      </w:pPr>
    </w:p>
    <w:p w:rsidR="0038182C" w:rsidRPr="0038182C" w:rsidRDefault="0038182C" w:rsidP="0038182C">
      <w:pPr>
        <w:jc w:val="center"/>
        <w:rPr>
          <w:b/>
        </w:rPr>
      </w:pPr>
      <w:r w:rsidRPr="0038182C">
        <w:rPr>
          <w:b/>
        </w:rPr>
        <w:t>Balneario el Raposo</w:t>
      </w:r>
    </w:p>
    <w:p w:rsidR="0038182C" w:rsidRDefault="0038182C" w:rsidP="0038182C"/>
    <w:p w:rsidR="0038182C" w:rsidRDefault="0038182C" w:rsidP="0038182C">
      <w:r>
        <w:t>El último de nuestros balnearios distinguidos para superar el síndrome postvacacional es el del Raposo, en Extremadura, un establecimiento especializado y único por sus fangos naturales que aprovecha aguas conocidas desde muy antiguo y que echó a andar como balneario bajo el reinado de Isabel II.</w:t>
      </w:r>
    </w:p>
    <w:p w:rsidR="0038182C" w:rsidRDefault="0038182C" w:rsidP="0038182C"/>
    <w:p w:rsidR="0038182C" w:rsidRDefault="0038182C" w:rsidP="0038182C">
      <w:r>
        <w:t xml:space="preserve">El </w:t>
      </w:r>
      <w:hyperlink r:id="rId15" w:anchor="inicio" w:history="1">
        <w:r w:rsidRPr="007F569F">
          <w:rPr>
            <w:rStyle w:val="Hipervnculo"/>
          </w:rPr>
          <w:t>Balneario de El Raposo</w:t>
        </w:r>
      </w:hyperlink>
      <w:r>
        <w:t xml:space="preserve">, con hotel de tres estrellas y situado a escasa distancia de Zafra, ofrece una decena larga de programas de salud de los que el específico para tratar la reentrada a la agitada rutina laboral es el denominado `Agotamiento y Estrés´, formulado para una estancia de seis noches, con sesiones de circuito termal, masajes especializados, de cuerpo, de pies, duchas terapéuticas, </w:t>
      </w:r>
      <w:proofErr w:type="spellStart"/>
      <w:r>
        <w:t>chocolaterapia</w:t>
      </w:r>
      <w:proofErr w:type="spellEnd"/>
      <w:r>
        <w:t xml:space="preserve">, chorros a </w:t>
      </w:r>
      <w:r>
        <w:lastRenderedPageBreak/>
        <w:t xml:space="preserve">presión y todo, envuelto en el aire puro de un entorno natural, el de la Sierra de la </w:t>
      </w:r>
      <w:proofErr w:type="spellStart"/>
      <w:r>
        <w:t>Alconera</w:t>
      </w:r>
      <w:proofErr w:type="spellEnd"/>
      <w:r>
        <w:t xml:space="preserve">. </w:t>
      </w:r>
    </w:p>
    <w:p w:rsidR="0038182C" w:rsidRDefault="0038182C" w:rsidP="0038182C"/>
    <w:p w:rsidR="0038182C" w:rsidRDefault="0038182C" w:rsidP="0038182C">
      <w:r>
        <w:t>Tu síndrome postvacacional puede, quién sabe, convertirse en una paradoja, que abra una puerta al descubrimiento de una forma de relax única en la que el agua es la protagonista.</w:t>
      </w:r>
    </w:p>
    <w:p w:rsidR="004C351B" w:rsidRDefault="004C351B" w:rsidP="0038182C">
      <w:pPr>
        <w:jc w:val="both"/>
      </w:pPr>
    </w:p>
    <w:sectPr w:rsidR="004C351B" w:rsidSect="00A93A5F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208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6D" w:rsidRDefault="009A3E6D">
      <w:r>
        <w:separator/>
      </w:r>
    </w:p>
  </w:endnote>
  <w:endnote w:type="continuationSeparator" w:id="0">
    <w:p w:rsidR="009A3E6D" w:rsidRDefault="009A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1528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30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0D5" w:rsidRDefault="00CB30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3F" w:rsidRDefault="001528F6" w:rsidP="00436C3F">
    <w:pPr>
      <w:autoSpaceDE w:val="0"/>
      <w:autoSpaceDN w:val="0"/>
      <w:adjustRightInd w:val="0"/>
      <w:jc w:val="right"/>
      <w:textAlignment w:val="center"/>
      <w:rPr>
        <w:rFonts w:cs="Tahoma"/>
        <w:color w:val="000000"/>
        <w:spacing w:val="2"/>
        <w:sz w:val="16"/>
        <w:szCs w:val="18"/>
        <w:lang w:val="es-ES_tradnl" w:eastAsia="de-DE"/>
      </w:rPr>
    </w:pPr>
    <w:r w:rsidRPr="001528F6">
      <w:rPr>
        <w:rFonts w:cstheme="minorBidi"/>
        <w:noProof/>
        <w:sz w:val="16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21511" type="#_x0000_t32" style="position:absolute;left:0;text-align:left;margin-left:-70.1pt;margin-top:-3.45pt;width:60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" strokecolor="#d1d3d4" strokeweight="2pt"/>
      </w:pict>
    </w:r>
    <w:r w:rsidR="00436C3F" w:rsidRPr="0081610A">
      <w:rPr>
        <w:rFonts w:cs="Tahoma"/>
        <w:color w:val="000000"/>
        <w:spacing w:val="2"/>
        <w:sz w:val="16"/>
        <w:szCs w:val="18"/>
        <w:lang w:val="es-ES_tradnl" w:eastAsia="de-DE"/>
      </w:rPr>
      <w:t>Contacto de Prensa:</w:t>
    </w:r>
  </w:p>
  <w:p w:rsidR="00436C3F" w:rsidRPr="00B51830" w:rsidRDefault="001528F6" w:rsidP="00436C3F">
    <w:pPr>
      <w:autoSpaceDE w:val="0"/>
      <w:autoSpaceDN w:val="0"/>
      <w:adjustRightInd w:val="0"/>
      <w:jc w:val="right"/>
      <w:textAlignment w:val="center"/>
      <w:rPr>
        <w:rFonts w:cs="Tahoma"/>
        <w:color w:val="4D4D4D"/>
        <w:spacing w:val="2"/>
        <w:sz w:val="16"/>
        <w:szCs w:val="18"/>
        <w:lang w:eastAsia="de-DE"/>
      </w:rPr>
    </w:pPr>
    <w:r w:rsidRPr="001528F6">
      <w:rPr>
        <w:rFonts w:cstheme="minorBidi"/>
        <w:noProof/>
        <w:sz w:val="16"/>
        <w:szCs w:val="18"/>
      </w:rPr>
      <w:pict>
        <v:shape id="Straight Arrow Connector 11" o:spid="_x0000_s21512" type="#_x0000_t32" style="position:absolute;left:0;text-align:left;margin-left:-78.55pt;margin-top:51.15pt;width:60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" strokecolor="#d1d3d4" strokeweight="2pt"/>
      </w:pic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t xml:space="preserve">Tel.: </w:t>
    </w:r>
    <w:r w:rsidR="00436C3F" w:rsidRPr="0081610A">
      <w:rPr>
        <w:rFonts w:cs="Arial"/>
        <w:sz w:val="16"/>
        <w:szCs w:val="18"/>
        <w:lang w:val="es-ES_tradnl" w:eastAsia="de-DE"/>
      </w:rPr>
      <w:t xml:space="preserve">(+34) </w:t>
    </w:r>
    <w:r w:rsidR="00436C3F">
      <w:rPr>
        <w:rFonts w:cs="Arial"/>
        <w:sz w:val="16"/>
        <w:szCs w:val="18"/>
        <w:lang w:val="es-ES_tradnl" w:eastAsia="de-DE"/>
      </w:rPr>
      <w:t>914 940 597</w: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br/>
      <w:t>E-Mail:</w:t>
    </w:r>
    <w:r w:rsidR="00436C3F" w:rsidRPr="00B51830">
      <w:rPr>
        <w:rFonts w:cs="Tahoma"/>
        <w:color w:val="4D4D4D"/>
        <w:spacing w:val="2"/>
        <w:sz w:val="16"/>
        <w:szCs w:val="18"/>
        <w:lang w:eastAsia="de-DE"/>
      </w:rPr>
      <w:t xml:space="preserve"> </w:t>
    </w:r>
    <w:hyperlink r:id="rId1" w:history="1">
      <w:r w:rsidR="00436C3F" w:rsidRPr="00B51830">
        <w:rPr>
          <w:rStyle w:val="Hipervnculo"/>
          <w:spacing w:val="2"/>
          <w:sz w:val="16"/>
          <w:szCs w:val="18"/>
          <w:lang w:eastAsia="de-DE"/>
        </w:rPr>
        <w:t>prensa@</w:t>
      </w:r>
      <w:r w:rsidR="00436C3F">
        <w:rPr>
          <w:rStyle w:val="Hipervnculo"/>
          <w:spacing w:val="2"/>
          <w:sz w:val="16"/>
          <w:szCs w:val="18"/>
          <w:lang w:eastAsia="de-DE"/>
        </w:rPr>
        <w:t>termalistas.com</w:t>
      </w:r>
    </w:hyperlink>
  </w:p>
  <w:p w:rsidR="00CB30D5" w:rsidRPr="00436C3F" w:rsidRDefault="001528F6" w:rsidP="00436C3F">
    <w:pPr>
      <w:pStyle w:val="Piedepgina"/>
      <w:jc w:val="right"/>
      <w:rPr>
        <w:szCs w:val="24"/>
      </w:rPr>
    </w:pPr>
    <w:hyperlink r:id="rId2" w:history="1">
      <w:r w:rsidR="00436C3F" w:rsidRPr="0081610A">
        <w:rPr>
          <w:rStyle w:val="Hipervnculo"/>
          <w:spacing w:val="2"/>
          <w:sz w:val="16"/>
          <w:szCs w:val="18"/>
          <w:lang w:val="es-ES_tradnl" w:eastAsia="de-DE"/>
        </w:rPr>
        <w:t>www.</w:t>
      </w:r>
      <w:r w:rsidR="00436C3F">
        <w:rPr>
          <w:rStyle w:val="Hipervnculo"/>
          <w:spacing w:val="2"/>
          <w:sz w:val="16"/>
          <w:szCs w:val="18"/>
          <w:lang w:val="es-ES_tradnl" w:eastAsia="de-DE"/>
        </w:rPr>
        <w:t>termalistas.com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6D" w:rsidRDefault="009A3E6D">
      <w:r>
        <w:separator/>
      </w:r>
    </w:p>
  </w:footnote>
  <w:footnote w:type="continuationSeparator" w:id="0">
    <w:p w:rsidR="009A3E6D" w:rsidRDefault="009A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C6" w:rsidRDefault="00B57EC6">
    <w:pPr>
      <w:pStyle w:val="Encabezado"/>
      <w:rPr>
        <w:rFonts w:ascii="Calibri" w:hAnsi="Calibri"/>
        <w:sz w:val="24"/>
        <w:szCs w:val="24"/>
      </w:rPr>
    </w:pPr>
  </w:p>
  <w:p w:rsidR="00B57EC6" w:rsidRPr="00B57EC6" w:rsidRDefault="009133AB">
    <w:pPr>
      <w:pStyle w:val="Encabezado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-314325</wp:posOffset>
          </wp:positionV>
          <wp:extent cx="2809875" cy="647700"/>
          <wp:effectExtent l="19050" t="0" r="9525" b="0"/>
          <wp:wrapNone/>
          <wp:docPr id="4" name="Imagen 4" descr="termalista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rmalistas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51B">
      <w:rPr>
        <w:rFonts w:ascii="Calibri" w:hAnsi="Calibri"/>
        <w:noProof/>
        <w:sz w:val="24"/>
        <w:szCs w:val="24"/>
      </w:rPr>
      <w:t>Nota de Prensa</w:t>
    </w:r>
  </w:p>
  <w:p w:rsidR="00B57EC6" w:rsidRPr="00B57EC6" w:rsidRDefault="00B57E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CB30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AF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AAD1F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8AC6CAA"/>
    <w:multiLevelType w:val="multilevel"/>
    <w:tmpl w:val="EF4E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62A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E493C39"/>
    <w:multiLevelType w:val="singleLevel"/>
    <w:tmpl w:val="1AA20A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F705CE3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3FAE46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F7C0D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962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B77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BF5EFD"/>
    <w:multiLevelType w:val="hybridMultilevel"/>
    <w:tmpl w:val="92C4E24A"/>
    <w:lvl w:ilvl="0" w:tplc="EAA2D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1"/>
      <o:rules v:ext="edit">
        <o:r id="V:Rule3" type="connector" idref="#Gerade Verbindung mit Pfeil 4"/>
        <o:r id="V:Rule4" type="connector" idref="#Straight Arrow Connector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6A70"/>
    <w:rsid w:val="001528F6"/>
    <w:rsid w:val="001641E2"/>
    <w:rsid w:val="00177365"/>
    <w:rsid w:val="00197365"/>
    <w:rsid w:val="001C4EBD"/>
    <w:rsid w:val="001D38AE"/>
    <w:rsid w:val="001D3920"/>
    <w:rsid w:val="001E76E5"/>
    <w:rsid w:val="002102BB"/>
    <w:rsid w:val="002422D4"/>
    <w:rsid w:val="00244574"/>
    <w:rsid w:val="002669D8"/>
    <w:rsid w:val="002A4AFD"/>
    <w:rsid w:val="002E216A"/>
    <w:rsid w:val="00332E9F"/>
    <w:rsid w:val="0035479B"/>
    <w:rsid w:val="0038182C"/>
    <w:rsid w:val="003F0CF9"/>
    <w:rsid w:val="00436C3F"/>
    <w:rsid w:val="0048053E"/>
    <w:rsid w:val="004C351B"/>
    <w:rsid w:val="00505B5B"/>
    <w:rsid w:val="00545872"/>
    <w:rsid w:val="00562F6D"/>
    <w:rsid w:val="00582B1C"/>
    <w:rsid w:val="00585A4E"/>
    <w:rsid w:val="005B709A"/>
    <w:rsid w:val="005E2FC5"/>
    <w:rsid w:val="005F6E05"/>
    <w:rsid w:val="00650EA4"/>
    <w:rsid w:val="00695D32"/>
    <w:rsid w:val="006B31F6"/>
    <w:rsid w:val="006B3F17"/>
    <w:rsid w:val="006E4788"/>
    <w:rsid w:val="007B5C52"/>
    <w:rsid w:val="00854532"/>
    <w:rsid w:val="008F226A"/>
    <w:rsid w:val="009132BE"/>
    <w:rsid w:val="009133AB"/>
    <w:rsid w:val="00956200"/>
    <w:rsid w:val="009A3E6D"/>
    <w:rsid w:val="00A822E4"/>
    <w:rsid w:val="00A91A1E"/>
    <w:rsid w:val="00A93A5F"/>
    <w:rsid w:val="00B26B2B"/>
    <w:rsid w:val="00B57EC6"/>
    <w:rsid w:val="00B82380"/>
    <w:rsid w:val="00BE196B"/>
    <w:rsid w:val="00C25DCA"/>
    <w:rsid w:val="00C66A70"/>
    <w:rsid w:val="00C8255E"/>
    <w:rsid w:val="00CB30D5"/>
    <w:rsid w:val="00CB5D2A"/>
    <w:rsid w:val="00CB7CEC"/>
    <w:rsid w:val="00D77C53"/>
    <w:rsid w:val="00DB68C9"/>
    <w:rsid w:val="00E758DC"/>
    <w:rsid w:val="00F519D3"/>
    <w:rsid w:val="00F9491E"/>
    <w:rsid w:val="00FB03BA"/>
    <w:rsid w:val="00FD22F7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4"/>
    <w:rPr>
      <w:rFonts w:ascii="Humnst777 BT" w:hAnsi="Humnst777 BT"/>
      <w:sz w:val="22"/>
    </w:rPr>
  </w:style>
  <w:style w:type="paragraph" w:styleId="Ttulo1">
    <w:name w:val="heading 1"/>
    <w:basedOn w:val="Normal"/>
    <w:next w:val="Normal"/>
    <w:qFormat/>
    <w:rsid w:val="00244574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44574"/>
    <w:pPr>
      <w:keepNext/>
      <w:ind w:left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4574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244574"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rsid w:val="00244574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244574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244574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4574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244574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45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4457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4574"/>
  </w:style>
  <w:style w:type="character" w:styleId="Refdenotaalpie">
    <w:name w:val="footnote reference"/>
    <w:basedOn w:val="Fuentedeprrafopredeter"/>
    <w:semiHidden/>
    <w:rsid w:val="00244574"/>
    <w:rPr>
      <w:vertAlign w:val="superscript"/>
    </w:rPr>
  </w:style>
  <w:style w:type="paragraph" w:styleId="Textoindependiente">
    <w:name w:val="Body Text"/>
    <w:basedOn w:val="Normal"/>
    <w:semiHidden/>
    <w:rsid w:val="00244574"/>
    <w:rPr>
      <w:rFonts w:ascii="Arial" w:hAnsi="Arial"/>
      <w:lang w:val="es-ES_tradnl"/>
    </w:rPr>
  </w:style>
  <w:style w:type="character" w:styleId="Nmerodepgina">
    <w:name w:val="page number"/>
    <w:basedOn w:val="Fuentedeprrafopredeter"/>
    <w:semiHidden/>
    <w:rsid w:val="00244574"/>
  </w:style>
  <w:style w:type="character" w:styleId="Hipervnculo">
    <w:name w:val="Hyperlink"/>
    <w:basedOn w:val="Fuentedeprrafopredeter"/>
    <w:uiPriority w:val="99"/>
    <w:semiHidden/>
    <w:rsid w:val="00244574"/>
    <w:rPr>
      <w:color w:val="0000FF"/>
      <w:u w:val="single"/>
    </w:rPr>
  </w:style>
  <w:style w:type="paragraph" w:styleId="Textoindependiente2">
    <w:name w:val="Body Text 2"/>
    <w:basedOn w:val="Normal"/>
    <w:semiHidden/>
    <w:rsid w:val="00244574"/>
    <w:pPr>
      <w:jc w:val="both"/>
    </w:pPr>
    <w:rPr>
      <w:rFonts w:ascii="Times New Roman" w:hAnsi="Times New Roman"/>
      <w:snapToGrid w:val="0"/>
      <w:sz w:val="24"/>
    </w:rPr>
  </w:style>
  <w:style w:type="paragraph" w:styleId="Textoindependiente3">
    <w:name w:val="Body Text 3"/>
    <w:basedOn w:val="Normal"/>
    <w:semiHidden/>
    <w:rsid w:val="00244574"/>
    <w:pPr>
      <w:jc w:val="both"/>
    </w:pPr>
    <w:rPr>
      <w:sz w:val="20"/>
    </w:rPr>
  </w:style>
  <w:style w:type="paragraph" w:styleId="Sangradetextonormal">
    <w:name w:val="Body Text Indent"/>
    <w:basedOn w:val="Normal"/>
    <w:semiHidden/>
    <w:rsid w:val="00244574"/>
    <w:pPr>
      <w:spacing w:after="120"/>
      <w:ind w:left="283"/>
    </w:pPr>
  </w:style>
  <w:style w:type="character" w:customStyle="1" w:styleId="CarCar1">
    <w:name w:val="Car Car1"/>
    <w:basedOn w:val="Fuentedeprrafopredeter"/>
    <w:rsid w:val="00244574"/>
    <w:rPr>
      <w:rFonts w:ascii="Humnst777 BT" w:hAnsi="Humnst777 BT"/>
      <w:sz w:val="22"/>
    </w:rPr>
  </w:style>
  <w:style w:type="character" w:customStyle="1" w:styleId="CarCar2">
    <w:name w:val="Car Car2"/>
    <w:basedOn w:val="Fuentedeprrafopredeter"/>
    <w:rsid w:val="00244574"/>
    <w:rPr>
      <w:rFonts w:ascii="Humnst777 BT" w:hAnsi="Humnst777 BT"/>
      <w:sz w:val="22"/>
    </w:rPr>
  </w:style>
  <w:style w:type="paragraph" w:styleId="Textodeglobo">
    <w:name w:val="Balloon Text"/>
    <w:basedOn w:val="Normal"/>
    <w:rsid w:val="00244574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244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244574"/>
    <w:rPr>
      <w:rFonts w:ascii="Humnst777 BT" w:hAnsi="Humnst777 BT"/>
      <w:sz w:val="22"/>
    </w:rPr>
  </w:style>
  <w:style w:type="character" w:styleId="Hipervnculovisitado">
    <w:name w:val="FollowedHyperlink"/>
    <w:basedOn w:val="Fuentedeprrafopredeter"/>
    <w:semiHidden/>
    <w:rsid w:val="00244574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A4AFD"/>
    <w:rPr>
      <w:rFonts w:ascii="Humnst777 BT" w:hAnsi="Humnst777 B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rmalistas.com/balneario-vichy-catala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rmalistas.com/blog/te-cuesta-volver-a-la-rutina-escapate-a-un-balneario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malistas.com/balneario-lea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rmalistas.com/balneario-el-raposo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ermalistas.com/balneario-de-archena/" TargetMode="Externa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alistas.com" TargetMode="External"/><Relationship Id="rId1" Type="http://schemas.openxmlformats.org/officeDocument/2006/relationships/hyperlink" Target="mailto:prensa@termalist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ermalistas.com/img/logo.pn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colaboración entre la mayorista Turavia Club S</vt:lpstr>
    </vt:vector>
  </TitlesOfParts>
  <Company>EMPRESAS BARCELO</Company>
  <LinksUpToDate>false</LinksUpToDate>
  <CharactersWithSpaces>4253</CharactersWithSpaces>
  <SharedDoc>false</SharedDoc>
  <HLinks>
    <vt:vector size="6" baseType="variant">
      <vt:variant>
        <vt:i4>6881402</vt:i4>
      </vt:variant>
      <vt:variant>
        <vt:i4>-1</vt:i4>
      </vt:variant>
      <vt:variant>
        <vt:i4>21508</vt:i4>
      </vt:variant>
      <vt:variant>
        <vt:i4>1</vt:i4>
      </vt:variant>
      <vt:variant>
        <vt:lpwstr>http://www.termalistas.com/img/logo.png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 la mayorista Turavia Club S</dc:title>
  <dc:creator>EMPRESAS BARCELO</dc:creator>
  <cp:lastModifiedBy>JM</cp:lastModifiedBy>
  <cp:revision>6</cp:revision>
  <cp:lastPrinted>2014-06-18T09:25:00Z</cp:lastPrinted>
  <dcterms:created xsi:type="dcterms:W3CDTF">2014-09-24T12:37:00Z</dcterms:created>
  <dcterms:modified xsi:type="dcterms:W3CDTF">2014-09-24T12:59:00Z</dcterms:modified>
</cp:coreProperties>
</file>